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D9B59" w14:textId="77777777" w:rsidR="007F68E8" w:rsidRPr="00E22852" w:rsidRDefault="007F68E8" w:rsidP="007F68E8">
      <w:pPr>
        <w:rPr>
          <w:rFonts w:ascii="Arial" w:hAnsi="Arial"/>
        </w:rPr>
      </w:pPr>
      <w:bookmarkStart w:id="0" w:name="_GoBack"/>
      <w:bookmarkEnd w:id="0"/>
      <w:r w:rsidRPr="00E22852">
        <w:rPr>
          <w:rFonts w:ascii="Arial" w:hAnsi="Arial"/>
          <w:b/>
        </w:rPr>
        <w:t>NEWS RELEASE</w:t>
      </w:r>
      <w:r w:rsidRPr="00E22852">
        <w:rPr>
          <w:rFonts w:ascii="Arial" w:hAnsi="Arial"/>
          <w:b/>
        </w:rPr>
        <w:tab/>
      </w:r>
      <w:r w:rsidRPr="00E22852">
        <w:rPr>
          <w:rFonts w:ascii="Arial" w:hAnsi="Arial"/>
          <w:b/>
        </w:rPr>
        <w:tab/>
      </w:r>
      <w:r w:rsidRPr="00E22852">
        <w:rPr>
          <w:rFonts w:ascii="Arial" w:hAnsi="Arial"/>
          <w:b/>
        </w:rPr>
        <w:tab/>
      </w:r>
      <w:r w:rsidRPr="00E22852">
        <w:rPr>
          <w:rFonts w:ascii="Arial" w:hAnsi="Arial"/>
          <w:b/>
        </w:rPr>
        <w:tab/>
        <w:t>CONTACT:</w:t>
      </w:r>
      <w:r w:rsidRPr="00E22852">
        <w:rPr>
          <w:rFonts w:ascii="Arial" w:hAnsi="Arial"/>
          <w:b/>
        </w:rPr>
        <w:tab/>
      </w:r>
      <w:r w:rsidR="0088048F">
        <w:rPr>
          <w:rFonts w:ascii="Arial" w:hAnsi="Arial"/>
        </w:rPr>
        <w:t>Lynn McMahon</w:t>
      </w:r>
    </w:p>
    <w:p w14:paraId="02CDA4B7" w14:textId="77777777" w:rsidR="007F68E8" w:rsidRDefault="007F68E8" w:rsidP="00FD7961">
      <w:pPr>
        <w:rPr>
          <w:rFonts w:ascii="Arial" w:hAnsi="Arial"/>
        </w:rPr>
      </w:pPr>
      <w:r w:rsidRPr="00E22852">
        <w:rPr>
          <w:rFonts w:ascii="Arial" w:hAnsi="Arial"/>
        </w:rPr>
        <w:tab/>
      </w:r>
      <w:r w:rsidRPr="00E22852">
        <w:rPr>
          <w:rFonts w:ascii="Arial" w:hAnsi="Arial"/>
        </w:rPr>
        <w:tab/>
      </w:r>
      <w:r w:rsidRPr="00E22852">
        <w:rPr>
          <w:rFonts w:ascii="Arial" w:hAnsi="Arial"/>
        </w:rPr>
        <w:tab/>
      </w:r>
      <w:r w:rsidRPr="00E22852">
        <w:rPr>
          <w:rFonts w:ascii="Arial" w:hAnsi="Arial"/>
        </w:rPr>
        <w:tab/>
      </w:r>
      <w:r w:rsidRPr="00E22852">
        <w:rPr>
          <w:rFonts w:ascii="Arial" w:hAnsi="Arial"/>
        </w:rPr>
        <w:tab/>
      </w:r>
      <w:r w:rsidRPr="00E22852">
        <w:rPr>
          <w:rFonts w:ascii="Arial" w:hAnsi="Arial"/>
        </w:rPr>
        <w:tab/>
      </w:r>
      <w:r w:rsidRPr="00E22852">
        <w:rPr>
          <w:rFonts w:ascii="Arial" w:hAnsi="Arial"/>
        </w:rPr>
        <w:tab/>
      </w:r>
      <w:r w:rsidRPr="00E22852">
        <w:rPr>
          <w:rFonts w:ascii="Arial" w:hAnsi="Arial"/>
        </w:rPr>
        <w:tab/>
      </w:r>
      <w:r w:rsidR="00FD7961">
        <w:rPr>
          <w:rFonts w:ascii="Arial" w:hAnsi="Arial"/>
        </w:rPr>
        <w:t>PUSH 7</w:t>
      </w:r>
    </w:p>
    <w:p w14:paraId="2634ABDE" w14:textId="77777777" w:rsidR="00FD7961" w:rsidRDefault="00FD7961" w:rsidP="00FD7961">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hyperlink r:id="rId7" w:history="1">
        <w:r w:rsidR="0088048F" w:rsidRPr="006C3134">
          <w:rPr>
            <w:rStyle w:val="Hyperlink"/>
            <w:rFonts w:ascii="Arial" w:hAnsi="Arial"/>
          </w:rPr>
          <w:t>lmcmahon@push7agency.com</w:t>
        </w:r>
      </w:hyperlink>
    </w:p>
    <w:p w14:paraId="4DB21DA5" w14:textId="77777777" w:rsidR="00FD7961" w:rsidRPr="00E22852" w:rsidRDefault="00FD7961" w:rsidP="00FD7961">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412-745-7777</w:t>
      </w:r>
    </w:p>
    <w:p w14:paraId="4528240C" w14:textId="77777777" w:rsidR="00747F5F" w:rsidRPr="00430320" w:rsidRDefault="00747F5F" w:rsidP="00C54BCD">
      <w:pPr>
        <w:ind w:left="1440" w:hanging="1440"/>
        <w:rPr>
          <w:rFonts w:ascii="Arial" w:hAnsi="Arial"/>
        </w:rPr>
      </w:pPr>
    </w:p>
    <w:p w14:paraId="2FFBC9C9" w14:textId="77777777" w:rsidR="00C54BCD" w:rsidRPr="00430320" w:rsidRDefault="00325A2E" w:rsidP="00325A2E">
      <w:pPr>
        <w:widowControl w:val="0"/>
        <w:autoSpaceDE w:val="0"/>
        <w:autoSpaceDN w:val="0"/>
        <w:adjustRightInd w:val="0"/>
        <w:ind w:left="1440" w:hanging="1440"/>
        <w:jc w:val="center"/>
        <w:rPr>
          <w:rFonts w:ascii="Arial" w:hAnsi="Arial" w:cs="Arial"/>
          <w:b/>
          <w:bCs/>
          <w:sz w:val="28"/>
          <w:szCs w:val="28"/>
        </w:rPr>
      </w:pPr>
      <w:r w:rsidRPr="00430320">
        <w:rPr>
          <w:rFonts w:ascii="Arial" w:hAnsi="Arial" w:cs="Arial"/>
          <w:b/>
          <w:bCs/>
          <w:sz w:val="28"/>
          <w:szCs w:val="28"/>
        </w:rPr>
        <w:t>KOMEN PITTSBURGH ANNOUNCES 201</w:t>
      </w:r>
      <w:r w:rsidR="0088048F">
        <w:rPr>
          <w:rFonts w:ascii="Arial" w:hAnsi="Arial" w:cs="Arial"/>
          <w:b/>
          <w:bCs/>
          <w:sz w:val="28"/>
          <w:szCs w:val="28"/>
        </w:rPr>
        <w:t>7</w:t>
      </w:r>
      <w:r w:rsidRPr="00430320">
        <w:rPr>
          <w:rFonts w:ascii="Arial" w:hAnsi="Arial" w:cs="Arial"/>
          <w:b/>
          <w:bCs/>
          <w:sz w:val="28"/>
          <w:szCs w:val="28"/>
        </w:rPr>
        <w:t xml:space="preserve"> </w:t>
      </w:r>
      <w:r w:rsidR="00510912" w:rsidRPr="00430320">
        <w:rPr>
          <w:rFonts w:ascii="Arial" w:hAnsi="Arial" w:cs="Arial"/>
          <w:b/>
          <w:bCs/>
          <w:sz w:val="28"/>
          <w:szCs w:val="28"/>
        </w:rPr>
        <w:t>GRANTS</w:t>
      </w:r>
    </w:p>
    <w:p w14:paraId="6978ED4C" w14:textId="77777777" w:rsidR="00325A2E" w:rsidRPr="00430320" w:rsidRDefault="00325A2E" w:rsidP="00C54BCD">
      <w:pPr>
        <w:widowControl w:val="0"/>
        <w:autoSpaceDE w:val="0"/>
        <w:autoSpaceDN w:val="0"/>
        <w:adjustRightInd w:val="0"/>
        <w:ind w:left="1440" w:hanging="1440"/>
        <w:rPr>
          <w:rFonts w:ascii="Arial" w:hAnsi="Arial" w:cs="Arial"/>
        </w:rPr>
      </w:pPr>
    </w:p>
    <w:p w14:paraId="5F346F2C" w14:textId="676C6D11" w:rsidR="003F4EC8" w:rsidRPr="00430320" w:rsidRDefault="00325A2E" w:rsidP="00510912">
      <w:pPr>
        <w:rPr>
          <w:rFonts w:ascii="Arial" w:hAnsi="Arial"/>
        </w:rPr>
      </w:pPr>
      <w:r w:rsidRPr="00430320">
        <w:rPr>
          <w:rFonts w:ascii="Arial" w:hAnsi="Arial" w:cs="Arial"/>
          <w:b/>
        </w:rPr>
        <w:t xml:space="preserve">PITTSBURGH, </w:t>
      </w:r>
      <w:r w:rsidR="00BC1AB8">
        <w:rPr>
          <w:rFonts w:ascii="Arial" w:hAnsi="Arial" w:cs="Arial"/>
          <w:b/>
        </w:rPr>
        <w:t>July 25,</w:t>
      </w:r>
      <w:r w:rsidR="0088048F">
        <w:rPr>
          <w:rFonts w:ascii="Arial" w:hAnsi="Arial" w:cs="Arial"/>
          <w:b/>
        </w:rPr>
        <w:t xml:space="preserve"> 2017</w:t>
      </w:r>
      <w:r w:rsidRPr="00430320">
        <w:rPr>
          <w:rFonts w:ascii="Arial" w:hAnsi="Arial" w:cs="Arial"/>
        </w:rPr>
        <w:t xml:space="preserve"> – </w:t>
      </w:r>
      <w:r w:rsidR="00430320" w:rsidRPr="00430320">
        <w:rPr>
          <w:rFonts w:ascii="Arial" w:hAnsi="Arial"/>
        </w:rPr>
        <w:t xml:space="preserve">Susan G. Komen Pittsburgh </w:t>
      </w:r>
      <w:r w:rsidR="00312EEB">
        <w:rPr>
          <w:rFonts w:ascii="Arial" w:hAnsi="Arial"/>
        </w:rPr>
        <w:t>is awarding</w:t>
      </w:r>
      <w:r w:rsidR="00A00E62">
        <w:rPr>
          <w:rFonts w:ascii="Arial" w:hAnsi="Arial"/>
        </w:rPr>
        <w:t xml:space="preserve"> </w:t>
      </w:r>
      <w:r w:rsidR="0088048F">
        <w:rPr>
          <w:rFonts w:ascii="Arial" w:hAnsi="Arial"/>
        </w:rPr>
        <w:t>more than $</w:t>
      </w:r>
      <w:r w:rsidR="00231B8F" w:rsidRPr="00487C38">
        <w:rPr>
          <w:rFonts w:ascii="Arial" w:hAnsi="Arial"/>
        </w:rPr>
        <w:t>530,764</w:t>
      </w:r>
      <w:r w:rsidR="00430320" w:rsidRPr="00430320">
        <w:rPr>
          <w:rFonts w:ascii="Arial" w:hAnsi="Arial"/>
        </w:rPr>
        <w:t xml:space="preserve"> in </w:t>
      </w:r>
      <w:r w:rsidR="00662941">
        <w:rPr>
          <w:rFonts w:ascii="Arial" w:hAnsi="Arial"/>
        </w:rPr>
        <w:t xml:space="preserve">local </w:t>
      </w:r>
      <w:r w:rsidR="00FB1346">
        <w:rPr>
          <w:rFonts w:ascii="Arial" w:hAnsi="Arial"/>
        </w:rPr>
        <w:t xml:space="preserve">community </w:t>
      </w:r>
      <w:r w:rsidR="00430320" w:rsidRPr="00430320">
        <w:rPr>
          <w:rFonts w:ascii="Arial" w:hAnsi="Arial"/>
        </w:rPr>
        <w:t>grants</w:t>
      </w:r>
      <w:r w:rsidR="002157D1">
        <w:rPr>
          <w:rFonts w:ascii="Arial" w:hAnsi="Arial"/>
        </w:rPr>
        <w:t xml:space="preserve">. </w:t>
      </w:r>
      <w:r w:rsidR="00FB1346">
        <w:rPr>
          <w:rFonts w:ascii="Arial" w:hAnsi="Arial"/>
        </w:rPr>
        <w:t>The grants</w:t>
      </w:r>
      <w:r w:rsidR="00662941">
        <w:rPr>
          <w:rFonts w:ascii="Arial" w:hAnsi="Arial"/>
        </w:rPr>
        <w:t>, effective July 1, 201</w:t>
      </w:r>
      <w:r w:rsidR="0088048F">
        <w:rPr>
          <w:rFonts w:ascii="Arial" w:hAnsi="Arial"/>
        </w:rPr>
        <w:t>7</w:t>
      </w:r>
      <w:r w:rsidR="00662941">
        <w:rPr>
          <w:rFonts w:ascii="Arial" w:hAnsi="Arial"/>
        </w:rPr>
        <w:t xml:space="preserve"> through June</w:t>
      </w:r>
      <w:r w:rsidR="00FB1346">
        <w:rPr>
          <w:rFonts w:ascii="Arial" w:hAnsi="Arial"/>
        </w:rPr>
        <w:t xml:space="preserve"> </w:t>
      </w:r>
      <w:r w:rsidR="00662941">
        <w:rPr>
          <w:rFonts w:ascii="Arial" w:hAnsi="Arial"/>
        </w:rPr>
        <w:t>30, 201</w:t>
      </w:r>
      <w:r w:rsidR="0088048F">
        <w:rPr>
          <w:rFonts w:ascii="Arial" w:hAnsi="Arial"/>
        </w:rPr>
        <w:t>8</w:t>
      </w:r>
      <w:r w:rsidR="00FD7961">
        <w:rPr>
          <w:rFonts w:ascii="Arial" w:hAnsi="Arial"/>
        </w:rPr>
        <w:t>,</w:t>
      </w:r>
      <w:r w:rsidR="00662941">
        <w:rPr>
          <w:rFonts w:ascii="Arial" w:hAnsi="Arial"/>
        </w:rPr>
        <w:t xml:space="preserve"> </w:t>
      </w:r>
      <w:r w:rsidR="00FB1346">
        <w:rPr>
          <w:rFonts w:ascii="Arial" w:hAnsi="Arial"/>
        </w:rPr>
        <w:t xml:space="preserve">will </w:t>
      </w:r>
      <w:r w:rsidR="00FD7961">
        <w:rPr>
          <w:rFonts w:ascii="Arial" w:hAnsi="Arial"/>
        </w:rPr>
        <w:t>provide funding for breast cancer detection, support and education awareness throughout the 34-county service area in we</w:t>
      </w:r>
      <w:r w:rsidR="002157D1">
        <w:rPr>
          <w:rFonts w:ascii="Arial" w:hAnsi="Arial"/>
        </w:rPr>
        <w:t xml:space="preserve">stern and central Pennsylvania. </w:t>
      </w:r>
      <w:r w:rsidR="00430320" w:rsidRPr="00430320">
        <w:rPr>
          <w:rFonts w:ascii="Arial" w:hAnsi="Arial"/>
        </w:rPr>
        <w:t>The largest percentage of grant funds supports the Mammogram Voucher Program, administered by Adagio Health, which provides screening</w:t>
      </w:r>
      <w:r w:rsidR="002F69DA">
        <w:rPr>
          <w:rFonts w:ascii="Arial" w:hAnsi="Arial"/>
        </w:rPr>
        <w:t xml:space="preserve"> and diagnostic testing</w:t>
      </w:r>
      <w:r w:rsidR="00430320" w:rsidRPr="00430320">
        <w:rPr>
          <w:rFonts w:ascii="Arial" w:hAnsi="Arial"/>
        </w:rPr>
        <w:t xml:space="preserve"> for uninsured </w:t>
      </w:r>
      <w:r w:rsidR="00FB1346">
        <w:rPr>
          <w:rFonts w:ascii="Arial" w:hAnsi="Arial"/>
        </w:rPr>
        <w:t>and underinsured women and</w:t>
      </w:r>
      <w:r w:rsidR="00A2440C">
        <w:rPr>
          <w:rFonts w:ascii="Arial" w:hAnsi="Arial"/>
        </w:rPr>
        <w:t xml:space="preserve"> men.</w:t>
      </w:r>
    </w:p>
    <w:p w14:paraId="7999E0C5" w14:textId="77777777" w:rsidR="003F4EC8" w:rsidRPr="00430320" w:rsidRDefault="00510912" w:rsidP="00510912">
      <w:pPr>
        <w:rPr>
          <w:rFonts w:ascii="Arial" w:hAnsi="Arial"/>
        </w:rPr>
      </w:pPr>
      <w:r w:rsidRPr="00430320">
        <w:rPr>
          <w:rFonts w:ascii="Arial" w:hAnsi="Arial"/>
        </w:rPr>
        <w:t xml:space="preserve"> </w:t>
      </w:r>
    </w:p>
    <w:tbl>
      <w:tblPr>
        <w:tblW w:w="9660" w:type="dxa"/>
        <w:tblInd w:w="91" w:type="dxa"/>
        <w:tblLook w:val="0000" w:firstRow="0" w:lastRow="0" w:firstColumn="0" w:lastColumn="0" w:noHBand="0" w:noVBand="0"/>
      </w:tblPr>
      <w:tblGrid>
        <w:gridCol w:w="2840"/>
        <w:gridCol w:w="5320"/>
        <w:gridCol w:w="1500"/>
      </w:tblGrid>
      <w:tr w:rsidR="003F4EC8" w:rsidRPr="00430320" w14:paraId="278F1AA3" w14:textId="77777777">
        <w:trPr>
          <w:trHeight w:val="240"/>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tcPr>
          <w:p w14:paraId="1F50D417" w14:textId="77777777" w:rsidR="003F4EC8" w:rsidRPr="00430320" w:rsidRDefault="003F4EC8" w:rsidP="003F4EC8">
            <w:pPr>
              <w:rPr>
                <w:rFonts w:ascii="Arial" w:hAnsi="Arial"/>
                <w:b/>
                <w:bCs/>
                <w:sz w:val="20"/>
                <w:szCs w:val="20"/>
                <w:u w:val="single"/>
              </w:rPr>
            </w:pPr>
            <w:r w:rsidRPr="00430320">
              <w:rPr>
                <w:rFonts w:ascii="Arial" w:hAnsi="Arial"/>
                <w:b/>
                <w:bCs/>
                <w:sz w:val="20"/>
                <w:szCs w:val="20"/>
                <w:u w:val="single"/>
              </w:rPr>
              <w:t>Organization</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bottom"/>
          </w:tcPr>
          <w:p w14:paraId="7AE526D5" w14:textId="77777777" w:rsidR="003F4EC8" w:rsidRPr="00430320" w:rsidRDefault="003F4EC8" w:rsidP="003F4EC8">
            <w:pPr>
              <w:rPr>
                <w:rFonts w:ascii="Arial" w:hAnsi="Arial"/>
                <w:b/>
                <w:bCs/>
                <w:sz w:val="20"/>
                <w:szCs w:val="20"/>
                <w:u w:val="single"/>
              </w:rPr>
            </w:pPr>
            <w:r w:rsidRPr="00430320">
              <w:rPr>
                <w:rFonts w:ascii="Arial" w:hAnsi="Arial"/>
                <w:b/>
                <w:bCs/>
                <w:sz w:val="20"/>
                <w:szCs w:val="20"/>
                <w:u w:val="single"/>
              </w:rPr>
              <w:t>Program</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440FA739" w14:textId="77777777" w:rsidR="003F4EC8" w:rsidRPr="00430320" w:rsidRDefault="003F4EC8" w:rsidP="003F4EC8">
            <w:pPr>
              <w:rPr>
                <w:rFonts w:ascii="Arial" w:hAnsi="Arial"/>
                <w:b/>
                <w:bCs/>
                <w:sz w:val="20"/>
                <w:szCs w:val="20"/>
                <w:u w:val="single"/>
              </w:rPr>
            </w:pPr>
            <w:r w:rsidRPr="00430320">
              <w:rPr>
                <w:rFonts w:ascii="Arial" w:hAnsi="Arial"/>
                <w:b/>
                <w:bCs/>
                <w:sz w:val="20"/>
                <w:szCs w:val="20"/>
                <w:u w:val="single"/>
              </w:rPr>
              <w:t>Amount</w:t>
            </w:r>
          </w:p>
        </w:tc>
      </w:tr>
      <w:tr w:rsidR="003F4EC8" w:rsidRPr="00430320" w14:paraId="27DDD69C" w14:textId="77777777">
        <w:trPr>
          <w:trHeight w:val="240"/>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tcPr>
          <w:p w14:paraId="37FDAC64" w14:textId="77777777" w:rsidR="003F4EC8" w:rsidRPr="00430320" w:rsidRDefault="003F4EC8" w:rsidP="003F4EC8">
            <w:pPr>
              <w:rPr>
                <w:rFonts w:ascii="Arial" w:hAnsi="Arial"/>
                <w:b/>
                <w:bCs/>
                <w:sz w:val="20"/>
                <w:szCs w:val="20"/>
              </w:rPr>
            </w:pPr>
            <w:r w:rsidRPr="00430320">
              <w:rPr>
                <w:rFonts w:ascii="Arial" w:hAnsi="Arial"/>
                <w:b/>
                <w:bCs/>
                <w:sz w:val="20"/>
                <w:szCs w:val="20"/>
              </w:rPr>
              <w:t>Adagio Health</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bottom"/>
          </w:tcPr>
          <w:p w14:paraId="19CB559E" w14:textId="77777777" w:rsidR="003F4EC8" w:rsidRPr="00430320" w:rsidRDefault="003F4EC8" w:rsidP="003F4EC8">
            <w:pPr>
              <w:rPr>
                <w:rFonts w:ascii="Arial" w:hAnsi="Arial"/>
                <w:sz w:val="20"/>
                <w:szCs w:val="20"/>
              </w:rPr>
            </w:pPr>
            <w:r w:rsidRPr="00430320">
              <w:rPr>
                <w:rFonts w:ascii="Arial" w:hAnsi="Arial"/>
                <w:sz w:val="20"/>
                <w:szCs w:val="20"/>
              </w:rPr>
              <w:t>Mammogram Voucher Program</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28A04758" w14:textId="77777777" w:rsidR="003F4EC8" w:rsidRPr="00430320" w:rsidRDefault="003F4EC8" w:rsidP="007F68E8">
            <w:pPr>
              <w:jc w:val="right"/>
              <w:rPr>
                <w:rFonts w:ascii="Arial" w:hAnsi="Arial"/>
                <w:sz w:val="20"/>
                <w:szCs w:val="20"/>
              </w:rPr>
            </w:pPr>
            <w:r w:rsidRPr="00430320">
              <w:rPr>
                <w:rFonts w:ascii="Arial" w:hAnsi="Arial"/>
                <w:sz w:val="20"/>
                <w:szCs w:val="20"/>
              </w:rPr>
              <w:t>$</w:t>
            </w:r>
            <w:r w:rsidR="0088048F">
              <w:rPr>
                <w:rFonts w:ascii="Arial" w:hAnsi="Arial"/>
                <w:sz w:val="20"/>
                <w:szCs w:val="20"/>
              </w:rPr>
              <w:t>250,000</w:t>
            </w:r>
            <w:r w:rsidRPr="00430320">
              <w:rPr>
                <w:rFonts w:ascii="Arial" w:hAnsi="Arial"/>
                <w:sz w:val="20"/>
                <w:szCs w:val="20"/>
              </w:rPr>
              <w:t xml:space="preserve"> </w:t>
            </w:r>
          </w:p>
        </w:tc>
      </w:tr>
      <w:tr w:rsidR="003F4EC8" w:rsidRPr="00430320" w14:paraId="2B4A4266" w14:textId="77777777">
        <w:trPr>
          <w:trHeight w:val="240"/>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tcPr>
          <w:p w14:paraId="047ED7C5" w14:textId="77777777" w:rsidR="003F4EC8" w:rsidRPr="00430320" w:rsidRDefault="0088048F" w:rsidP="003F4EC8">
            <w:pPr>
              <w:rPr>
                <w:rFonts w:ascii="Arial" w:hAnsi="Arial"/>
                <w:b/>
                <w:bCs/>
                <w:sz w:val="20"/>
                <w:szCs w:val="20"/>
              </w:rPr>
            </w:pPr>
            <w:r w:rsidRPr="0088048F">
              <w:rPr>
                <w:rFonts w:ascii="Arial" w:hAnsi="Arial"/>
                <w:b/>
                <w:bCs/>
                <w:sz w:val="20"/>
                <w:szCs w:val="20"/>
              </w:rPr>
              <w:t>Allied Coordinated Transportation Services</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bottom"/>
          </w:tcPr>
          <w:p w14:paraId="112863C8" w14:textId="77777777" w:rsidR="0088048F" w:rsidRPr="0088048F" w:rsidRDefault="0088048F" w:rsidP="0088048F">
            <w:pPr>
              <w:rPr>
                <w:rFonts w:ascii="Arial" w:hAnsi="Arial"/>
                <w:sz w:val="20"/>
                <w:szCs w:val="20"/>
              </w:rPr>
            </w:pPr>
            <w:r w:rsidRPr="0088048F">
              <w:rPr>
                <w:rFonts w:ascii="Arial" w:hAnsi="Arial"/>
                <w:sz w:val="20"/>
                <w:szCs w:val="20"/>
              </w:rPr>
              <w:t>Transportation Program for Breast Health Care</w:t>
            </w:r>
          </w:p>
          <w:p w14:paraId="5588A082" w14:textId="77777777" w:rsidR="003F4EC8" w:rsidRPr="00430320" w:rsidRDefault="003F4EC8" w:rsidP="007F68E8">
            <w:pPr>
              <w:rPr>
                <w:rFonts w:ascii="Arial" w:hAnsi="Arial"/>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7582858C" w14:textId="77777777" w:rsidR="003F4EC8" w:rsidRPr="00430320" w:rsidRDefault="0088048F" w:rsidP="007F68E8">
            <w:pPr>
              <w:jc w:val="right"/>
              <w:rPr>
                <w:rFonts w:ascii="Arial" w:hAnsi="Arial"/>
                <w:sz w:val="20"/>
                <w:szCs w:val="20"/>
              </w:rPr>
            </w:pPr>
            <w:r>
              <w:rPr>
                <w:rFonts w:ascii="Arial" w:hAnsi="Arial"/>
                <w:sz w:val="20"/>
                <w:szCs w:val="20"/>
              </w:rPr>
              <w:t>$49,691</w:t>
            </w:r>
          </w:p>
        </w:tc>
      </w:tr>
      <w:tr w:rsidR="003F4EC8" w:rsidRPr="00430320" w14:paraId="1622F191" w14:textId="77777777">
        <w:trPr>
          <w:trHeight w:val="240"/>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tcPr>
          <w:p w14:paraId="5AE20451" w14:textId="77777777" w:rsidR="003F4EC8" w:rsidRPr="00430320" w:rsidRDefault="0088048F" w:rsidP="003F4EC8">
            <w:pPr>
              <w:rPr>
                <w:rFonts w:ascii="Arial" w:hAnsi="Arial"/>
                <w:b/>
                <w:bCs/>
                <w:sz w:val="20"/>
                <w:szCs w:val="20"/>
              </w:rPr>
            </w:pPr>
            <w:r>
              <w:rPr>
                <w:rFonts w:ascii="Arial" w:hAnsi="Arial"/>
                <w:b/>
                <w:bCs/>
                <w:sz w:val="20"/>
                <w:szCs w:val="20"/>
              </w:rPr>
              <w:t>Penn Highlands Healthcare</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bottom"/>
          </w:tcPr>
          <w:p w14:paraId="2BCC7949" w14:textId="77777777" w:rsidR="003F4EC8" w:rsidRPr="00430320" w:rsidRDefault="0088048F" w:rsidP="003F4EC8">
            <w:pPr>
              <w:rPr>
                <w:rFonts w:ascii="Arial" w:hAnsi="Arial"/>
                <w:sz w:val="20"/>
                <w:szCs w:val="20"/>
              </w:rPr>
            </w:pPr>
            <w:r>
              <w:rPr>
                <w:rFonts w:ascii="Arial" w:hAnsi="Arial"/>
                <w:sz w:val="20"/>
                <w:szCs w:val="20"/>
              </w:rPr>
              <w:t>Breast/Patient Navigation</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5E55A189" w14:textId="77777777" w:rsidR="003F4EC8" w:rsidRPr="00430320" w:rsidRDefault="00FD7961" w:rsidP="0088048F">
            <w:pPr>
              <w:jc w:val="right"/>
              <w:rPr>
                <w:rFonts w:ascii="Arial" w:hAnsi="Arial"/>
                <w:sz w:val="20"/>
                <w:szCs w:val="20"/>
              </w:rPr>
            </w:pPr>
            <w:r>
              <w:rPr>
                <w:rFonts w:ascii="Arial" w:hAnsi="Arial"/>
                <w:sz w:val="20"/>
                <w:szCs w:val="20"/>
              </w:rPr>
              <w:t>$</w:t>
            </w:r>
            <w:r w:rsidR="0088048F">
              <w:rPr>
                <w:rFonts w:ascii="Arial" w:hAnsi="Arial"/>
                <w:sz w:val="20"/>
                <w:szCs w:val="20"/>
              </w:rPr>
              <w:t>37,091</w:t>
            </w:r>
          </w:p>
        </w:tc>
      </w:tr>
      <w:tr w:rsidR="003F4EC8" w:rsidRPr="00430320" w14:paraId="08D1A86B" w14:textId="77777777">
        <w:trPr>
          <w:trHeight w:val="480"/>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tcPr>
          <w:p w14:paraId="559A17A0" w14:textId="77777777" w:rsidR="003F4EC8" w:rsidRPr="00430320" w:rsidRDefault="0088048F" w:rsidP="003F4EC8">
            <w:pPr>
              <w:rPr>
                <w:rFonts w:ascii="Arial" w:hAnsi="Arial"/>
                <w:b/>
                <w:bCs/>
                <w:sz w:val="20"/>
                <w:szCs w:val="20"/>
              </w:rPr>
            </w:pPr>
            <w:r>
              <w:rPr>
                <w:rFonts w:ascii="Arial" w:hAnsi="Arial"/>
                <w:b/>
                <w:bCs/>
                <w:sz w:val="20"/>
                <w:szCs w:val="20"/>
              </w:rPr>
              <w:t>Primary Health Network</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bottom"/>
          </w:tcPr>
          <w:p w14:paraId="138927B3" w14:textId="77777777" w:rsidR="003F4EC8" w:rsidRPr="00430320" w:rsidRDefault="0088048F" w:rsidP="003F4EC8">
            <w:pPr>
              <w:rPr>
                <w:rFonts w:ascii="Arial" w:hAnsi="Arial"/>
                <w:sz w:val="20"/>
                <w:szCs w:val="20"/>
              </w:rPr>
            </w:pPr>
            <w:r>
              <w:rPr>
                <w:rFonts w:ascii="Arial" w:hAnsi="Arial"/>
                <w:sz w:val="20"/>
                <w:szCs w:val="20"/>
              </w:rPr>
              <w:t>Beaver County Breast Health Improvement</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0FC4B7F3" w14:textId="77777777" w:rsidR="003F4EC8" w:rsidRPr="00430320" w:rsidRDefault="0088048F" w:rsidP="007F68E8">
            <w:pPr>
              <w:jc w:val="right"/>
              <w:rPr>
                <w:rFonts w:ascii="Arial" w:hAnsi="Arial"/>
                <w:sz w:val="20"/>
                <w:szCs w:val="20"/>
              </w:rPr>
            </w:pPr>
            <w:r>
              <w:rPr>
                <w:rFonts w:ascii="Arial" w:hAnsi="Arial"/>
                <w:sz w:val="20"/>
                <w:szCs w:val="20"/>
              </w:rPr>
              <w:t>$35,000</w:t>
            </w:r>
          </w:p>
        </w:tc>
      </w:tr>
      <w:tr w:rsidR="003F4EC8" w:rsidRPr="00430320" w14:paraId="21DD3F21" w14:textId="77777777">
        <w:trPr>
          <w:trHeight w:val="480"/>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tcPr>
          <w:p w14:paraId="6E36BAC1" w14:textId="77777777" w:rsidR="003F4EC8" w:rsidRPr="00430320" w:rsidRDefault="0088048F" w:rsidP="003F4EC8">
            <w:pPr>
              <w:rPr>
                <w:rFonts w:ascii="Arial" w:hAnsi="Arial"/>
                <w:b/>
                <w:bCs/>
                <w:sz w:val="20"/>
                <w:szCs w:val="20"/>
              </w:rPr>
            </w:pPr>
            <w:r>
              <w:rPr>
                <w:rFonts w:ascii="Arial" w:hAnsi="Arial"/>
                <w:b/>
                <w:bCs/>
                <w:sz w:val="20"/>
                <w:szCs w:val="20"/>
              </w:rPr>
              <w:t>Cancer Caring Center</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bottom"/>
          </w:tcPr>
          <w:p w14:paraId="44A76C8F" w14:textId="77777777" w:rsidR="003F4EC8" w:rsidRPr="00430320" w:rsidRDefault="0088048F" w:rsidP="003F4EC8">
            <w:pPr>
              <w:rPr>
                <w:rFonts w:ascii="Arial" w:hAnsi="Arial"/>
                <w:sz w:val="20"/>
                <w:szCs w:val="20"/>
              </w:rPr>
            </w:pPr>
            <w:r>
              <w:rPr>
                <w:rFonts w:ascii="Arial" w:hAnsi="Arial"/>
                <w:sz w:val="20"/>
                <w:szCs w:val="20"/>
              </w:rPr>
              <w:t>Enhancing Quality of Life for Breast Cancer Patients</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65FC79E5" w14:textId="77777777" w:rsidR="003F4EC8" w:rsidRPr="00430320" w:rsidRDefault="0088048F" w:rsidP="007F68E8">
            <w:pPr>
              <w:jc w:val="right"/>
              <w:rPr>
                <w:rFonts w:ascii="Arial" w:hAnsi="Arial"/>
                <w:sz w:val="20"/>
                <w:szCs w:val="20"/>
              </w:rPr>
            </w:pPr>
            <w:r>
              <w:rPr>
                <w:rFonts w:ascii="Arial" w:hAnsi="Arial"/>
                <w:sz w:val="20"/>
                <w:szCs w:val="20"/>
              </w:rPr>
              <w:t>$34,550</w:t>
            </w:r>
          </w:p>
        </w:tc>
      </w:tr>
      <w:tr w:rsidR="003F4EC8" w:rsidRPr="00430320" w14:paraId="417BCF70" w14:textId="77777777">
        <w:trPr>
          <w:trHeight w:val="240"/>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tcPr>
          <w:p w14:paraId="3FCB8EE8" w14:textId="77777777" w:rsidR="003F4EC8" w:rsidRPr="00430320" w:rsidRDefault="0088048F" w:rsidP="00A00E62">
            <w:pPr>
              <w:rPr>
                <w:rFonts w:ascii="Arial" w:hAnsi="Arial"/>
                <w:b/>
                <w:bCs/>
                <w:sz w:val="20"/>
                <w:szCs w:val="20"/>
              </w:rPr>
            </w:pPr>
            <w:r>
              <w:rPr>
                <w:rFonts w:ascii="Arial" w:hAnsi="Arial"/>
                <w:b/>
                <w:bCs/>
                <w:sz w:val="20"/>
                <w:szCs w:val="20"/>
              </w:rPr>
              <w:t>Consumer Health Coalition</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bottom"/>
          </w:tcPr>
          <w:p w14:paraId="7F3643C7" w14:textId="77777777" w:rsidR="003F4EC8" w:rsidRPr="00430320" w:rsidRDefault="0088048F" w:rsidP="003F4EC8">
            <w:pPr>
              <w:rPr>
                <w:rFonts w:ascii="Arial" w:hAnsi="Arial"/>
                <w:sz w:val="20"/>
                <w:szCs w:val="20"/>
              </w:rPr>
            </w:pPr>
            <w:r>
              <w:rPr>
                <w:rFonts w:ascii="Arial" w:hAnsi="Arial"/>
                <w:sz w:val="20"/>
                <w:szCs w:val="20"/>
              </w:rPr>
              <w:t>Outreach of Women Newly Insured and Tracked—OWN IT!</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5FD31FE7" w14:textId="77777777" w:rsidR="003F4EC8" w:rsidRPr="00430320" w:rsidRDefault="0088048F" w:rsidP="007F68E8">
            <w:pPr>
              <w:jc w:val="right"/>
              <w:rPr>
                <w:rFonts w:ascii="Arial" w:hAnsi="Arial"/>
                <w:sz w:val="20"/>
                <w:szCs w:val="20"/>
              </w:rPr>
            </w:pPr>
            <w:r>
              <w:rPr>
                <w:rFonts w:ascii="Arial" w:hAnsi="Arial"/>
                <w:sz w:val="20"/>
                <w:szCs w:val="20"/>
              </w:rPr>
              <w:t>$32,537</w:t>
            </w:r>
          </w:p>
        </w:tc>
      </w:tr>
      <w:tr w:rsidR="003F4EC8" w:rsidRPr="00430320" w14:paraId="6D2406EC" w14:textId="77777777">
        <w:trPr>
          <w:trHeight w:val="240"/>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tcPr>
          <w:p w14:paraId="45D1D274" w14:textId="77777777" w:rsidR="003F4EC8" w:rsidRPr="00430320" w:rsidRDefault="0088048F" w:rsidP="003F4EC8">
            <w:pPr>
              <w:rPr>
                <w:rFonts w:ascii="Arial" w:hAnsi="Arial"/>
                <w:b/>
                <w:bCs/>
                <w:sz w:val="20"/>
                <w:szCs w:val="20"/>
              </w:rPr>
            </w:pPr>
            <w:r>
              <w:rPr>
                <w:rFonts w:ascii="Arial" w:hAnsi="Arial"/>
                <w:b/>
                <w:bCs/>
                <w:sz w:val="20"/>
                <w:szCs w:val="20"/>
              </w:rPr>
              <w:t>Fulton County Medical Center Foundation</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bottom"/>
          </w:tcPr>
          <w:p w14:paraId="1D839305" w14:textId="77777777" w:rsidR="003F4EC8" w:rsidRPr="00430320" w:rsidRDefault="0088048F" w:rsidP="003F4EC8">
            <w:pPr>
              <w:rPr>
                <w:rFonts w:ascii="Arial" w:hAnsi="Arial"/>
                <w:sz w:val="20"/>
                <w:szCs w:val="20"/>
              </w:rPr>
            </w:pPr>
            <w:r>
              <w:rPr>
                <w:rFonts w:ascii="Arial" w:hAnsi="Arial"/>
                <w:sz w:val="20"/>
                <w:szCs w:val="20"/>
              </w:rPr>
              <w:t>Breast Cancer Support Program</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5BABE95A" w14:textId="77777777" w:rsidR="003F4EC8" w:rsidRPr="00430320" w:rsidRDefault="0088048F" w:rsidP="007F68E8">
            <w:pPr>
              <w:jc w:val="right"/>
              <w:rPr>
                <w:rFonts w:ascii="Arial" w:hAnsi="Arial"/>
                <w:sz w:val="20"/>
                <w:szCs w:val="20"/>
              </w:rPr>
            </w:pPr>
            <w:r>
              <w:rPr>
                <w:rFonts w:ascii="Arial" w:hAnsi="Arial"/>
                <w:sz w:val="20"/>
                <w:szCs w:val="20"/>
              </w:rPr>
              <w:t>$30,756</w:t>
            </w:r>
          </w:p>
        </w:tc>
      </w:tr>
      <w:tr w:rsidR="003F4EC8" w:rsidRPr="00430320" w14:paraId="0E957C6B" w14:textId="77777777">
        <w:trPr>
          <w:trHeight w:val="480"/>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tcPr>
          <w:p w14:paraId="1A2A74C9" w14:textId="77777777" w:rsidR="003F4EC8" w:rsidRPr="00430320" w:rsidRDefault="00A00E62" w:rsidP="003F4EC8">
            <w:pPr>
              <w:rPr>
                <w:rFonts w:ascii="Arial" w:hAnsi="Arial"/>
                <w:b/>
                <w:bCs/>
                <w:sz w:val="20"/>
                <w:szCs w:val="20"/>
              </w:rPr>
            </w:pPr>
            <w:r>
              <w:rPr>
                <w:rFonts w:ascii="Arial" w:hAnsi="Arial"/>
                <w:b/>
                <w:bCs/>
                <w:sz w:val="20"/>
                <w:szCs w:val="20"/>
              </w:rPr>
              <w:t>Magee-</w:t>
            </w:r>
            <w:proofErr w:type="spellStart"/>
            <w:r>
              <w:rPr>
                <w:rFonts w:ascii="Arial" w:hAnsi="Arial"/>
                <w:b/>
                <w:bCs/>
                <w:sz w:val="20"/>
                <w:szCs w:val="20"/>
              </w:rPr>
              <w:t>Womens</w:t>
            </w:r>
            <w:proofErr w:type="spellEnd"/>
            <w:r>
              <w:rPr>
                <w:rFonts w:ascii="Arial" w:hAnsi="Arial"/>
                <w:b/>
                <w:bCs/>
                <w:sz w:val="20"/>
                <w:szCs w:val="20"/>
              </w:rPr>
              <w:t xml:space="preserve"> Research Institute and Foundation</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bottom"/>
          </w:tcPr>
          <w:p w14:paraId="69CF0FF8" w14:textId="77777777" w:rsidR="003F4EC8" w:rsidRPr="00430320" w:rsidRDefault="0088048F" w:rsidP="003F4EC8">
            <w:pPr>
              <w:rPr>
                <w:rFonts w:ascii="Arial" w:hAnsi="Arial"/>
                <w:sz w:val="20"/>
                <w:szCs w:val="20"/>
              </w:rPr>
            </w:pPr>
            <w:r>
              <w:rPr>
                <w:rFonts w:ascii="Arial" w:hAnsi="Arial"/>
                <w:sz w:val="20"/>
                <w:szCs w:val="20"/>
              </w:rPr>
              <w:t>The Plastic Surgery Surgical Lymphedema Program at Magee</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47A48BD6" w14:textId="77777777" w:rsidR="003F4EC8" w:rsidRPr="00430320" w:rsidRDefault="0088048F" w:rsidP="007F68E8">
            <w:pPr>
              <w:jc w:val="right"/>
              <w:rPr>
                <w:rFonts w:ascii="Arial" w:hAnsi="Arial"/>
                <w:sz w:val="20"/>
                <w:szCs w:val="20"/>
              </w:rPr>
            </w:pPr>
            <w:r>
              <w:rPr>
                <w:rFonts w:ascii="Arial" w:hAnsi="Arial"/>
                <w:sz w:val="20"/>
                <w:szCs w:val="20"/>
              </w:rPr>
              <w:t>$19,421</w:t>
            </w:r>
          </w:p>
        </w:tc>
      </w:tr>
      <w:tr w:rsidR="0088048F" w:rsidRPr="00430320" w14:paraId="64DA7F29" w14:textId="77777777" w:rsidTr="002157D1">
        <w:trPr>
          <w:trHeight w:val="188"/>
        </w:trPr>
        <w:tc>
          <w:tcPr>
            <w:tcW w:w="2840" w:type="dxa"/>
            <w:tcBorders>
              <w:top w:val="single" w:sz="4" w:space="0" w:color="auto"/>
              <w:left w:val="single" w:sz="4" w:space="0" w:color="auto"/>
              <w:bottom w:val="single" w:sz="4" w:space="0" w:color="auto"/>
              <w:right w:val="nil"/>
            </w:tcBorders>
            <w:shd w:val="clear" w:color="auto" w:fill="auto"/>
            <w:vAlign w:val="bottom"/>
          </w:tcPr>
          <w:p w14:paraId="17D2C906" w14:textId="77777777" w:rsidR="0088048F" w:rsidRPr="00430320" w:rsidRDefault="0088048F" w:rsidP="003F4EC8">
            <w:pPr>
              <w:rPr>
                <w:rFonts w:ascii="Arial" w:hAnsi="Arial"/>
                <w:b/>
                <w:bCs/>
                <w:sz w:val="20"/>
                <w:szCs w:val="20"/>
              </w:rPr>
            </w:pPr>
            <w:r w:rsidRPr="00430320">
              <w:rPr>
                <w:rFonts w:ascii="Arial" w:hAnsi="Arial"/>
                <w:sz w:val="20"/>
                <w:szCs w:val="20"/>
              </w:rPr>
              <w:t> </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bottom"/>
          </w:tcPr>
          <w:p w14:paraId="0C76AED8" w14:textId="77777777" w:rsidR="0088048F" w:rsidRPr="00430320" w:rsidRDefault="0088048F" w:rsidP="003F4EC8">
            <w:pPr>
              <w:rPr>
                <w:rFonts w:ascii="Arial" w:hAnsi="Arial"/>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401E48C5" w14:textId="77777777" w:rsidR="0088048F" w:rsidRPr="00430320" w:rsidRDefault="0088048F" w:rsidP="00231B8F">
            <w:pPr>
              <w:jc w:val="right"/>
              <w:rPr>
                <w:rFonts w:ascii="Arial" w:hAnsi="Arial"/>
                <w:sz w:val="20"/>
                <w:szCs w:val="20"/>
              </w:rPr>
            </w:pPr>
            <w:r w:rsidRPr="002157D1">
              <w:rPr>
                <w:rFonts w:ascii="Arial" w:hAnsi="Arial"/>
                <w:sz w:val="20"/>
                <w:szCs w:val="20"/>
              </w:rPr>
              <w:t>$</w:t>
            </w:r>
            <w:r w:rsidR="00231B8F" w:rsidRPr="002157D1">
              <w:rPr>
                <w:rFonts w:ascii="Arial" w:hAnsi="Arial"/>
                <w:sz w:val="20"/>
                <w:szCs w:val="20"/>
              </w:rPr>
              <w:t>489,046</w:t>
            </w:r>
          </w:p>
        </w:tc>
      </w:tr>
    </w:tbl>
    <w:p w14:paraId="2D4D40AE" w14:textId="77777777" w:rsidR="001F3D3C" w:rsidRDefault="001F3D3C" w:rsidP="00510912">
      <w:pPr>
        <w:rPr>
          <w:rFonts w:ascii="Arial" w:hAnsi="Arial"/>
          <w:b/>
        </w:rPr>
      </w:pPr>
    </w:p>
    <w:p w14:paraId="07B72590" w14:textId="0B12BF6D" w:rsidR="00B64D6B" w:rsidRDefault="001F3D3C" w:rsidP="00510912">
      <w:pPr>
        <w:rPr>
          <w:rFonts w:ascii="Arial" w:hAnsi="Arial"/>
        </w:rPr>
      </w:pPr>
      <w:r w:rsidRPr="001F3D3C">
        <w:rPr>
          <w:rFonts w:ascii="Arial" w:hAnsi="Arial"/>
        </w:rPr>
        <w:t xml:space="preserve">Komen Pittsburgh also </w:t>
      </w:r>
      <w:r w:rsidR="004B5371">
        <w:rPr>
          <w:rFonts w:ascii="Arial" w:hAnsi="Arial"/>
        </w:rPr>
        <w:t>issued</w:t>
      </w:r>
      <w:r w:rsidRPr="001F3D3C">
        <w:rPr>
          <w:rFonts w:ascii="Arial" w:hAnsi="Arial"/>
        </w:rPr>
        <w:t xml:space="preserve"> $</w:t>
      </w:r>
      <w:r w:rsidR="0088048F" w:rsidRPr="002157D1">
        <w:rPr>
          <w:rFonts w:ascii="Arial" w:hAnsi="Arial"/>
        </w:rPr>
        <w:t>41,718</w:t>
      </w:r>
      <w:r w:rsidRPr="002157D1">
        <w:rPr>
          <w:rFonts w:ascii="Arial" w:hAnsi="Arial"/>
        </w:rPr>
        <w:t xml:space="preserve"> in</w:t>
      </w:r>
      <w:r>
        <w:rPr>
          <w:rFonts w:ascii="Arial" w:hAnsi="Arial"/>
        </w:rPr>
        <w:t xml:space="preserve"> small grants, extending professional development and </w:t>
      </w:r>
      <w:r w:rsidR="002F69DA">
        <w:rPr>
          <w:rFonts w:ascii="Arial" w:hAnsi="Arial"/>
        </w:rPr>
        <w:t xml:space="preserve">seed programs to improve </w:t>
      </w:r>
      <w:r>
        <w:rPr>
          <w:rFonts w:ascii="Arial" w:hAnsi="Arial"/>
        </w:rPr>
        <w:t xml:space="preserve">breast health services </w:t>
      </w:r>
      <w:r w:rsidR="002F69DA">
        <w:rPr>
          <w:rFonts w:ascii="Arial" w:hAnsi="Arial"/>
        </w:rPr>
        <w:t xml:space="preserve">in </w:t>
      </w:r>
      <w:r>
        <w:rPr>
          <w:rFonts w:ascii="Arial" w:hAnsi="Arial"/>
        </w:rPr>
        <w:t>the community.</w:t>
      </w:r>
    </w:p>
    <w:p w14:paraId="1828AA54" w14:textId="77777777" w:rsidR="00B64D6B" w:rsidRDefault="00B64D6B" w:rsidP="00510912">
      <w:pPr>
        <w:rPr>
          <w:rFonts w:ascii="Arial" w:hAnsi="Arial"/>
        </w:rPr>
      </w:pPr>
    </w:p>
    <w:p w14:paraId="6B1B2803" w14:textId="17EB12DA" w:rsidR="00FB1346" w:rsidRPr="00E41529" w:rsidRDefault="00B64D6B" w:rsidP="00FB1346">
      <w:pPr>
        <w:rPr>
          <w:rFonts w:ascii="Arial" w:hAnsi="Arial"/>
        </w:rPr>
      </w:pPr>
      <w:r w:rsidRPr="00E41529">
        <w:rPr>
          <w:rFonts w:ascii="Arial" w:hAnsi="Arial"/>
        </w:rPr>
        <w:t xml:space="preserve">For the </w:t>
      </w:r>
      <w:r w:rsidR="00DA7D47" w:rsidRPr="00E41529">
        <w:rPr>
          <w:rFonts w:ascii="Arial" w:hAnsi="Arial"/>
        </w:rPr>
        <w:t xml:space="preserve">same </w:t>
      </w:r>
      <w:r w:rsidRPr="00E41529">
        <w:rPr>
          <w:rFonts w:ascii="Arial" w:hAnsi="Arial"/>
        </w:rPr>
        <w:t xml:space="preserve">fiscal year, Komen Pittsburgh </w:t>
      </w:r>
      <w:r w:rsidR="004B5371">
        <w:rPr>
          <w:rFonts w:ascii="Arial" w:hAnsi="Arial"/>
        </w:rPr>
        <w:t>has funded</w:t>
      </w:r>
      <w:r w:rsidRPr="00487C38">
        <w:rPr>
          <w:rFonts w:ascii="Arial" w:hAnsi="Arial"/>
        </w:rPr>
        <w:t xml:space="preserve"> $</w:t>
      </w:r>
      <w:r w:rsidR="00487C38" w:rsidRPr="00487C38">
        <w:rPr>
          <w:rFonts w:ascii="Arial" w:hAnsi="Arial"/>
        </w:rPr>
        <w:t>240</w:t>
      </w:r>
      <w:r w:rsidR="00487C38">
        <w:rPr>
          <w:rFonts w:ascii="Arial" w:hAnsi="Arial"/>
        </w:rPr>
        <w:t>,880</w:t>
      </w:r>
      <w:r w:rsidRPr="00E41529">
        <w:rPr>
          <w:rFonts w:ascii="Arial" w:hAnsi="Arial"/>
        </w:rPr>
        <w:t xml:space="preserve"> </w:t>
      </w:r>
      <w:r w:rsidR="00DA7D47" w:rsidRPr="00E41529">
        <w:rPr>
          <w:rFonts w:ascii="Arial" w:hAnsi="Arial"/>
        </w:rPr>
        <w:t xml:space="preserve">for </w:t>
      </w:r>
      <w:r w:rsidR="004C69FF" w:rsidRPr="00E41529">
        <w:rPr>
          <w:rFonts w:ascii="Arial" w:hAnsi="Arial"/>
        </w:rPr>
        <w:t>Komen’s national</w:t>
      </w:r>
      <w:r w:rsidRPr="00E41529">
        <w:rPr>
          <w:rFonts w:ascii="Arial" w:hAnsi="Arial"/>
        </w:rPr>
        <w:t xml:space="preserve"> research program. </w:t>
      </w:r>
      <w:r w:rsidR="00FB1346" w:rsidRPr="00E41529">
        <w:rPr>
          <w:rFonts w:ascii="Arial" w:hAnsi="Arial"/>
        </w:rPr>
        <w:t>While 25 percent of all money raised each year supports national breast cancer research projects, 75 percent of funds remain in Komen Pittsburgh’s service area to support breast health education, screening, and treatment initiatives.</w:t>
      </w:r>
    </w:p>
    <w:p w14:paraId="0BDAF095" w14:textId="77777777" w:rsidR="00FB1346" w:rsidRPr="00FD7961" w:rsidRDefault="00FB1346" w:rsidP="00FB1346">
      <w:pPr>
        <w:rPr>
          <w:rFonts w:ascii="Arial" w:hAnsi="Arial"/>
          <w:highlight w:val="yellow"/>
        </w:rPr>
      </w:pPr>
    </w:p>
    <w:p w14:paraId="694C3069" w14:textId="77777777" w:rsidR="00C22074" w:rsidRDefault="00C22074" w:rsidP="00C22074">
      <w:pPr>
        <w:rPr>
          <w:rFonts w:ascii="Arial" w:hAnsi="Arial"/>
        </w:rPr>
      </w:pPr>
    </w:p>
    <w:p w14:paraId="2AEA1366" w14:textId="77777777" w:rsidR="00C22074" w:rsidRPr="0017637B" w:rsidRDefault="00C22074" w:rsidP="00C22074">
      <w:pPr>
        <w:rPr>
          <w:rFonts w:ascii="Arial" w:hAnsi="Arial"/>
        </w:rPr>
      </w:pPr>
      <w:r w:rsidRPr="0017637B">
        <w:rPr>
          <w:rFonts w:ascii="Arial" w:hAnsi="Arial"/>
        </w:rPr>
        <w:lastRenderedPageBreak/>
        <w:t>“We are able to fund</w:t>
      </w:r>
      <w:r w:rsidR="0017637B" w:rsidRPr="0017637B">
        <w:rPr>
          <w:rFonts w:ascii="Arial" w:hAnsi="Arial"/>
        </w:rPr>
        <w:t xml:space="preserve"> the</w:t>
      </w:r>
      <w:r w:rsidRPr="0017637B">
        <w:rPr>
          <w:rFonts w:ascii="Arial" w:hAnsi="Arial"/>
        </w:rPr>
        <w:t xml:space="preserve"> prevention and care services needed by the </w:t>
      </w:r>
      <w:r w:rsidR="00D156D9">
        <w:rPr>
          <w:rFonts w:ascii="Arial" w:hAnsi="Arial"/>
        </w:rPr>
        <w:t>women and men</w:t>
      </w:r>
      <w:r w:rsidRPr="0017637B">
        <w:rPr>
          <w:rFonts w:ascii="Arial" w:hAnsi="Arial"/>
        </w:rPr>
        <w:t xml:space="preserve"> in our area, thanks to the </w:t>
      </w:r>
      <w:r w:rsidR="00D156D9">
        <w:rPr>
          <w:rFonts w:ascii="Arial" w:hAnsi="Arial"/>
        </w:rPr>
        <w:t xml:space="preserve">generous donations </w:t>
      </w:r>
      <w:r w:rsidR="0028007E">
        <w:rPr>
          <w:rFonts w:ascii="Arial" w:hAnsi="Arial"/>
        </w:rPr>
        <w:t>and commitment from</w:t>
      </w:r>
      <w:r w:rsidRPr="0017637B">
        <w:rPr>
          <w:rFonts w:ascii="Arial" w:hAnsi="Arial"/>
        </w:rPr>
        <w:t xml:space="preserve"> our loyal supporters</w:t>
      </w:r>
      <w:r w:rsidRPr="0017637B">
        <w:rPr>
          <w:rFonts w:ascii="Arial" w:hAnsi="Arial" w:cs="Arial"/>
          <w:shd w:val="clear" w:color="auto" w:fill="FFFFFF"/>
        </w:rPr>
        <w:t>,”</w:t>
      </w:r>
      <w:r w:rsidRPr="0017637B">
        <w:rPr>
          <w:rFonts w:ascii="Arial" w:hAnsi="Arial"/>
        </w:rPr>
        <w:t xml:space="preserve"> says Kathy Purcell, Chief Executive Officer, </w:t>
      </w:r>
      <w:proofErr w:type="gramStart"/>
      <w:r w:rsidRPr="0017637B">
        <w:rPr>
          <w:rFonts w:ascii="Arial" w:hAnsi="Arial"/>
        </w:rPr>
        <w:t>Komen</w:t>
      </w:r>
      <w:proofErr w:type="gramEnd"/>
      <w:r w:rsidRPr="0017637B">
        <w:rPr>
          <w:rFonts w:ascii="Arial" w:hAnsi="Arial"/>
        </w:rPr>
        <w:t xml:space="preserve"> Pittsburgh.</w:t>
      </w:r>
    </w:p>
    <w:p w14:paraId="70F6EF11" w14:textId="77777777" w:rsidR="00510912" w:rsidRPr="00430320" w:rsidRDefault="00510912" w:rsidP="00510912">
      <w:pPr>
        <w:rPr>
          <w:rFonts w:ascii="Arial" w:hAnsi="Arial"/>
        </w:rPr>
      </w:pPr>
    </w:p>
    <w:p w14:paraId="4C3E5629" w14:textId="77777777" w:rsidR="007F68E8" w:rsidRPr="009C74C6" w:rsidRDefault="00530B87" w:rsidP="009C74C6">
      <w:pPr>
        <w:rPr>
          <w:rFonts w:ascii="Arial" w:hAnsi="Arial"/>
        </w:rPr>
      </w:pPr>
      <w:r w:rsidRPr="00430320">
        <w:rPr>
          <w:rFonts w:ascii="Arial" w:hAnsi="Arial"/>
        </w:rPr>
        <w:t>For more information about the K</w:t>
      </w:r>
      <w:r w:rsidR="006D77FB">
        <w:rPr>
          <w:rFonts w:ascii="Arial" w:hAnsi="Arial"/>
        </w:rPr>
        <w:t xml:space="preserve">omen Grants Program, visit the </w:t>
      </w:r>
      <w:r w:rsidR="006D77FB" w:rsidRPr="006D77FB">
        <w:rPr>
          <w:rFonts w:ascii="Arial" w:hAnsi="Arial"/>
          <w:i/>
        </w:rPr>
        <w:t>Grants</w:t>
      </w:r>
      <w:r w:rsidRPr="00430320">
        <w:rPr>
          <w:rFonts w:ascii="Arial" w:hAnsi="Arial"/>
        </w:rPr>
        <w:t xml:space="preserve"> section of </w:t>
      </w:r>
      <w:r w:rsidRPr="00430320">
        <w:rPr>
          <w:rFonts w:ascii="Arial" w:hAnsi="Arial"/>
          <w:color w:val="0000FF"/>
          <w:u w:val="single"/>
        </w:rPr>
        <w:t>komenpittsburgh.org</w:t>
      </w:r>
      <w:r w:rsidRPr="00430320">
        <w:rPr>
          <w:rFonts w:ascii="Arial" w:hAnsi="Arial"/>
        </w:rPr>
        <w:t xml:space="preserve">. </w:t>
      </w:r>
    </w:p>
    <w:p w14:paraId="0E7C4DD2" w14:textId="77777777" w:rsidR="00325A2E" w:rsidRPr="00430320" w:rsidRDefault="00325A2E" w:rsidP="00C54BCD">
      <w:pPr>
        <w:widowControl w:val="0"/>
        <w:autoSpaceDE w:val="0"/>
        <w:autoSpaceDN w:val="0"/>
        <w:adjustRightInd w:val="0"/>
        <w:ind w:left="1440" w:hanging="1440"/>
        <w:rPr>
          <w:rFonts w:ascii="Arial" w:hAnsi="Arial" w:cs="Arial"/>
        </w:rPr>
      </w:pPr>
    </w:p>
    <w:p w14:paraId="51C22C7B" w14:textId="77777777" w:rsidR="007F68E8" w:rsidRPr="0026548E" w:rsidRDefault="007F68E8" w:rsidP="007F68E8">
      <w:pPr>
        <w:widowControl w:val="0"/>
        <w:autoSpaceDE w:val="0"/>
        <w:autoSpaceDN w:val="0"/>
        <w:adjustRightInd w:val="0"/>
        <w:ind w:left="-720" w:right="-720"/>
        <w:jc w:val="center"/>
        <w:rPr>
          <w:rFonts w:ascii="Arial" w:hAnsi="Arial" w:cs="Helvetica"/>
          <w:b/>
          <w:bCs/>
          <w:i/>
          <w:iCs/>
        </w:rPr>
      </w:pPr>
      <w:r w:rsidRPr="0026548E">
        <w:rPr>
          <w:rFonts w:ascii="Arial" w:hAnsi="Arial" w:cs="Helvetica"/>
          <w:b/>
          <w:bCs/>
          <w:i/>
          <w:iCs/>
        </w:rPr>
        <w:t>-###-</w:t>
      </w:r>
    </w:p>
    <w:p w14:paraId="2131578E" w14:textId="77777777" w:rsidR="007F68E8" w:rsidRDefault="007F68E8" w:rsidP="007F68E8">
      <w:pPr>
        <w:widowControl w:val="0"/>
        <w:autoSpaceDE w:val="0"/>
        <w:autoSpaceDN w:val="0"/>
        <w:adjustRightInd w:val="0"/>
        <w:ind w:left="-720" w:right="-720"/>
        <w:rPr>
          <w:rFonts w:ascii="Arial" w:hAnsi="Arial" w:cs="Helvetica"/>
          <w:b/>
          <w:bCs/>
          <w:i/>
          <w:iCs/>
        </w:rPr>
      </w:pPr>
    </w:p>
    <w:p w14:paraId="7CF8B980" w14:textId="77777777" w:rsidR="008B7242" w:rsidRPr="008B7242" w:rsidRDefault="008B7242" w:rsidP="008B7242">
      <w:pPr>
        <w:rPr>
          <w:rFonts w:ascii="Arial" w:hAnsi="Arial" w:cs="Arial"/>
          <w:b/>
          <w:bCs/>
          <w:sz w:val="21"/>
          <w:szCs w:val="21"/>
          <w:u w:val="single"/>
        </w:rPr>
      </w:pPr>
      <w:r w:rsidRPr="008B7242">
        <w:rPr>
          <w:rFonts w:ascii="Arial" w:hAnsi="Arial" w:cs="Arial"/>
          <w:b/>
          <w:bCs/>
          <w:sz w:val="21"/>
          <w:szCs w:val="21"/>
          <w:u w:val="single"/>
        </w:rPr>
        <w:t>About Susan G. Komen® Pittsburgh</w:t>
      </w:r>
    </w:p>
    <w:p w14:paraId="6CF15850" w14:textId="77777777" w:rsidR="008B7242" w:rsidRPr="008B7242" w:rsidRDefault="008B7242" w:rsidP="008B7242">
      <w:pPr>
        <w:rPr>
          <w:rFonts w:ascii="Arial" w:hAnsi="Arial" w:cs="Arial"/>
          <w:b/>
          <w:bCs/>
          <w:sz w:val="21"/>
          <w:szCs w:val="21"/>
          <w:u w:val="single"/>
        </w:rPr>
      </w:pPr>
      <w:r w:rsidRPr="008B7242">
        <w:rPr>
          <w:rFonts w:ascii="Arial" w:hAnsi="Arial" w:cs="Arial"/>
          <w:iCs/>
          <w:sz w:val="21"/>
          <w:szCs w:val="21"/>
        </w:rPr>
        <w:t xml:space="preserve">Susan G. Komen Pittsburgh serves 34 counties in western and central Pennsylvania. Komen Pittsburgh has raised more than $40 million through its year-round fundraising efforts to fund local education, screening, and treatment initiatives, as well as breast cancer research that will help the organization meet its Bold Goal aimed at </w:t>
      </w:r>
      <w:r w:rsidRPr="008B7242">
        <w:rPr>
          <w:rFonts w:ascii="Arial" w:hAnsi="Arial" w:cs="Arial"/>
          <w:bCs/>
          <w:sz w:val="21"/>
          <w:szCs w:val="21"/>
        </w:rPr>
        <w:t>reducing the current number of breast cancer deaths in the U.S. by 50 percent in the next decade. C</w:t>
      </w:r>
      <w:r w:rsidRPr="008B7242">
        <w:rPr>
          <w:rFonts w:ascii="Arial" w:hAnsi="Arial" w:cs="Arial"/>
          <w:iCs/>
          <w:sz w:val="21"/>
          <w:szCs w:val="21"/>
        </w:rPr>
        <w:t>elebrating its 25</w:t>
      </w:r>
      <w:r w:rsidRPr="008B7242">
        <w:rPr>
          <w:rFonts w:ascii="Arial" w:hAnsi="Arial" w:cs="Arial"/>
          <w:iCs/>
          <w:sz w:val="21"/>
          <w:szCs w:val="21"/>
          <w:vertAlign w:val="superscript"/>
        </w:rPr>
        <w:t>th</w:t>
      </w:r>
      <w:r w:rsidRPr="008B7242">
        <w:rPr>
          <w:rFonts w:ascii="Arial" w:hAnsi="Arial" w:cs="Arial"/>
          <w:iCs/>
          <w:sz w:val="21"/>
          <w:szCs w:val="21"/>
        </w:rPr>
        <w:t xml:space="preserve"> anniversary, the Komen Pittsburgh Race for the Cure—Komen’s signature event—has become an annual Mother’s Day tradition for thousands of residents from the area. For more information, visit </w:t>
      </w:r>
      <w:hyperlink r:id="rId8" w:history="1">
        <w:r w:rsidRPr="008B7242">
          <w:rPr>
            <w:rStyle w:val="Hyperlink"/>
            <w:rFonts w:ascii="Arial" w:hAnsi="Arial" w:cs="Arial"/>
            <w:iCs/>
            <w:sz w:val="21"/>
            <w:szCs w:val="21"/>
          </w:rPr>
          <w:t>www.komenpittsburgh.org</w:t>
        </w:r>
      </w:hyperlink>
      <w:r w:rsidRPr="008B7242">
        <w:rPr>
          <w:rFonts w:ascii="Arial" w:hAnsi="Arial" w:cs="Arial"/>
          <w:iCs/>
          <w:sz w:val="21"/>
          <w:szCs w:val="21"/>
        </w:rPr>
        <w:t>.</w:t>
      </w:r>
    </w:p>
    <w:p w14:paraId="01D5D5CD" w14:textId="77777777" w:rsidR="00B3602C" w:rsidRPr="00430320" w:rsidRDefault="00B3602C" w:rsidP="00471182">
      <w:pPr>
        <w:widowControl w:val="0"/>
        <w:autoSpaceDE w:val="0"/>
        <w:autoSpaceDN w:val="0"/>
        <w:adjustRightInd w:val="0"/>
        <w:rPr>
          <w:rFonts w:ascii="Arial" w:hAnsi="Arial" w:cs="Arial"/>
        </w:rPr>
      </w:pPr>
    </w:p>
    <w:p w14:paraId="0377B9C5" w14:textId="77777777" w:rsidR="00B3602C" w:rsidRPr="00430320" w:rsidRDefault="00B3602C" w:rsidP="00471182">
      <w:pPr>
        <w:widowControl w:val="0"/>
        <w:autoSpaceDE w:val="0"/>
        <w:autoSpaceDN w:val="0"/>
        <w:adjustRightInd w:val="0"/>
        <w:rPr>
          <w:rFonts w:ascii="Arial" w:hAnsi="Arial" w:cs="Arial"/>
        </w:rPr>
      </w:pPr>
    </w:p>
    <w:p w14:paraId="231E7910" w14:textId="77777777" w:rsidR="0083436A" w:rsidRPr="00430320" w:rsidRDefault="0083436A" w:rsidP="00471182">
      <w:pPr>
        <w:widowControl w:val="0"/>
        <w:autoSpaceDE w:val="0"/>
        <w:autoSpaceDN w:val="0"/>
        <w:adjustRightInd w:val="0"/>
        <w:rPr>
          <w:rFonts w:ascii="Arial" w:hAnsi="Arial" w:cs="Arial"/>
        </w:rPr>
      </w:pPr>
    </w:p>
    <w:sectPr w:rsidR="0083436A" w:rsidRPr="00430320" w:rsidSect="007F68E8">
      <w:headerReference w:type="default" r:id="rId9"/>
      <w:footerReference w:type="even" r:id="rId10"/>
      <w:footerReference w:type="default" r:id="rId11"/>
      <w:pgSz w:w="12240" w:h="15840"/>
      <w:pgMar w:top="270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DEF83" w14:textId="77777777" w:rsidR="005D484D" w:rsidRDefault="005D484D">
      <w:r>
        <w:separator/>
      </w:r>
    </w:p>
  </w:endnote>
  <w:endnote w:type="continuationSeparator" w:id="0">
    <w:p w14:paraId="272D71CE" w14:textId="77777777" w:rsidR="005D484D" w:rsidRDefault="005D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EFC3" w14:textId="77777777" w:rsidR="001700EF" w:rsidRDefault="00B57B6C" w:rsidP="0083436A">
    <w:pPr>
      <w:pStyle w:val="Footer"/>
      <w:framePr w:wrap="around" w:vAnchor="text" w:hAnchor="margin" w:xAlign="center" w:y="1"/>
      <w:rPr>
        <w:rStyle w:val="PageNumber"/>
      </w:rPr>
    </w:pPr>
    <w:r>
      <w:rPr>
        <w:rStyle w:val="PageNumber"/>
      </w:rPr>
      <w:fldChar w:fldCharType="begin"/>
    </w:r>
    <w:r w:rsidR="001700EF">
      <w:rPr>
        <w:rStyle w:val="PageNumber"/>
      </w:rPr>
      <w:instrText xml:space="preserve">PAGE  </w:instrText>
    </w:r>
    <w:r>
      <w:rPr>
        <w:rStyle w:val="PageNumber"/>
      </w:rPr>
      <w:fldChar w:fldCharType="end"/>
    </w:r>
  </w:p>
  <w:p w14:paraId="7E50F124" w14:textId="77777777" w:rsidR="001700EF" w:rsidRDefault="00170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A1D6" w14:textId="77777777" w:rsidR="001700EF" w:rsidRDefault="001700EF" w:rsidP="00293D4C">
    <w:pPr>
      <w:pStyle w:val="Footer"/>
      <w:framePr w:wrap="around" w:vAnchor="text" w:hAnchor="page" w:x="1522" w:y="-172"/>
      <w:rPr>
        <w:rStyle w:val="PageNumber"/>
      </w:rPr>
    </w:pPr>
  </w:p>
  <w:p w14:paraId="703A76E4" w14:textId="77777777" w:rsidR="001700EF" w:rsidRDefault="001700EF" w:rsidP="00293D4C">
    <w:pPr>
      <w:pStyle w:val="Footer"/>
      <w:framePr w:wrap="around" w:vAnchor="text" w:hAnchor="page" w:x="1522" w:y="-172"/>
      <w:rPr>
        <w:rStyle w:val="PageNumber"/>
      </w:rPr>
    </w:pPr>
  </w:p>
  <w:p w14:paraId="0DF00C1B" w14:textId="77777777" w:rsidR="001700EF" w:rsidRDefault="001700EF">
    <w:pPr>
      <w:pStyle w:val="Footer"/>
    </w:pPr>
    <w:r>
      <w:rPr>
        <w:noProof/>
      </w:rPr>
      <w:drawing>
        <wp:anchor distT="0" distB="0" distL="114300" distR="114300" simplePos="0" relativeHeight="251659264" behindDoc="1" locked="0" layoutInCell="1" allowOverlap="1" wp14:anchorId="4F06E893" wp14:editId="5715305C">
          <wp:simplePos x="0" y="0"/>
          <wp:positionH relativeFrom="column">
            <wp:posOffset>-977265</wp:posOffset>
          </wp:positionH>
          <wp:positionV relativeFrom="paragraph">
            <wp:posOffset>1905</wp:posOffset>
          </wp:positionV>
          <wp:extent cx="7772400" cy="423333"/>
          <wp:effectExtent l="25400" t="0" r="0" b="0"/>
          <wp:wrapNone/>
          <wp:docPr id="3" name="Picture 3" descr="Komen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en Letterhead footer.jpg"/>
                  <pic:cNvPicPr/>
                </pic:nvPicPr>
                <pic:blipFill>
                  <a:blip r:embed="rId1"/>
                  <a:stretch>
                    <a:fillRect/>
                  </a:stretch>
                </pic:blipFill>
                <pic:spPr>
                  <a:xfrm>
                    <a:off x="0" y="0"/>
                    <a:ext cx="7772400" cy="42333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256E6" w14:textId="77777777" w:rsidR="005D484D" w:rsidRDefault="005D484D">
      <w:r>
        <w:separator/>
      </w:r>
    </w:p>
  </w:footnote>
  <w:footnote w:type="continuationSeparator" w:id="0">
    <w:p w14:paraId="7C5A61E0" w14:textId="77777777" w:rsidR="005D484D" w:rsidRDefault="005D4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8EC2" w14:textId="77777777" w:rsidR="001700EF" w:rsidRDefault="001700EF">
    <w:pPr>
      <w:pStyle w:val="Header"/>
    </w:pPr>
    <w:r w:rsidRPr="00FC0D7C">
      <w:rPr>
        <w:noProof/>
      </w:rPr>
      <w:drawing>
        <wp:anchor distT="0" distB="0" distL="114300" distR="114300" simplePos="0" relativeHeight="251661312" behindDoc="0" locked="0" layoutInCell="1" allowOverlap="1" wp14:anchorId="7BBC8111" wp14:editId="09B0645D">
          <wp:simplePos x="0" y="0"/>
          <wp:positionH relativeFrom="column">
            <wp:posOffset>-201930</wp:posOffset>
          </wp:positionH>
          <wp:positionV relativeFrom="paragraph">
            <wp:posOffset>-228600</wp:posOffset>
          </wp:positionV>
          <wp:extent cx="5968365" cy="1206500"/>
          <wp:effectExtent l="25400" t="0" r="635" b="0"/>
          <wp:wrapNone/>
          <wp:docPr id="4" name="Picture 4" descr="Komen Letterhead 2014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en Letterhead 2014 FINAL.jpg"/>
                  <pic:cNvPicPr/>
                </pic:nvPicPr>
                <pic:blipFill>
                  <a:blip r:embed="rId1"/>
                  <a:stretch>
                    <a:fillRect/>
                  </a:stretch>
                </pic:blipFill>
                <pic:spPr>
                  <a:xfrm>
                    <a:off x="0" y="0"/>
                    <a:ext cx="5968365" cy="1206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B98"/>
    <w:multiLevelType w:val="hybridMultilevel"/>
    <w:tmpl w:val="AC76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86A29"/>
    <w:multiLevelType w:val="hybridMultilevel"/>
    <w:tmpl w:val="DC040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11B22"/>
    <w:multiLevelType w:val="hybridMultilevel"/>
    <w:tmpl w:val="3EFC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D32F4"/>
    <w:multiLevelType w:val="hybridMultilevel"/>
    <w:tmpl w:val="13E8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4268C"/>
    <w:multiLevelType w:val="hybridMultilevel"/>
    <w:tmpl w:val="F2B6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42F57"/>
    <w:multiLevelType w:val="hybridMultilevel"/>
    <w:tmpl w:val="AC442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304B6"/>
    <w:multiLevelType w:val="hybridMultilevel"/>
    <w:tmpl w:val="D86E7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A70BA"/>
    <w:multiLevelType w:val="hybridMultilevel"/>
    <w:tmpl w:val="D92AB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A252F"/>
    <w:multiLevelType w:val="hybridMultilevel"/>
    <w:tmpl w:val="62B8B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47E53"/>
    <w:multiLevelType w:val="hybridMultilevel"/>
    <w:tmpl w:val="AC3C2BB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6B6788"/>
    <w:multiLevelType w:val="hybridMultilevel"/>
    <w:tmpl w:val="96DCD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E0F06"/>
    <w:multiLevelType w:val="hybridMultilevel"/>
    <w:tmpl w:val="FDD0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D7C83"/>
    <w:multiLevelType w:val="hybridMultilevel"/>
    <w:tmpl w:val="FAD46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0"/>
  </w:num>
  <w:num w:numId="5">
    <w:abstractNumId w:val="4"/>
  </w:num>
  <w:num w:numId="6">
    <w:abstractNumId w:val="1"/>
  </w:num>
  <w:num w:numId="7">
    <w:abstractNumId w:val="12"/>
  </w:num>
  <w:num w:numId="8">
    <w:abstractNumId w:val="7"/>
  </w:num>
  <w:num w:numId="9">
    <w:abstractNumId w:val="3"/>
  </w:num>
  <w:num w:numId="10">
    <w:abstractNumId w:val="10"/>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BD"/>
    <w:rsid w:val="00004390"/>
    <w:rsid w:val="00016683"/>
    <w:rsid w:val="00023FD4"/>
    <w:rsid w:val="00083C2D"/>
    <w:rsid w:val="000C5C5B"/>
    <w:rsid w:val="000E0EB5"/>
    <w:rsid w:val="00115FDA"/>
    <w:rsid w:val="00164CB6"/>
    <w:rsid w:val="001700EF"/>
    <w:rsid w:val="00173E51"/>
    <w:rsid w:val="0017637B"/>
    <w:rsid w:val="00185760"/>
    <w:rsid w:val="001A28FE"/>
    <w:rsid w:val="001B48D6"/>
    <w:rsid w:val="001C077E"/>
    <w:rsid w:val="001E4DB9"/>
    <w:rsid w:val="001E63A0"/>
    <w:rsid w:val="001F3D3C"/>
    <w:rsid w:val="00202A3B"/>
    <w:rsid w:val="002157D1"/>
    <w:rsid w:val="00231B8F"/>
    <w:rsid w:val="00236CEE"/>
    <w:rsid w:val="0025640C"/>
    <w:rsid w:val="0028007E"/>
    <w:rsid w:val="0028021E"/>
    <w:rsid w:val="00281CD0"/>
    <w:rsid w:val="002837C6"/>
    <w:rsid w:val="00293D4C"/>
    <w:rsid w:val="002F0FC2"/>
    <w:rsid w:val="002F38AE"/>
    <w:rsid w:val="002F69DA"/>
    <w:rsid w:val="00312EEB"/>
    <w:rsid w:val="00323B0E"/>
    <w:rsid w:val="00325A2E"/>
    <w:rsid w:val="00327808"/>
    <w:rsid w:val="003801FA"/>
    <w:rsid w:val="003A6C03"/>
    <w:rsid w:val="003F4EC8"/>
    <w:rsid w:val="00430320"/>
    <w:rsid w:val="00471182"/>
    <w:rsid w:val="00487C38"/>
    <w:rsid w:val="004A7CD2"/>
    <w:rsid w:val="004B5371"/>
    <w:rsid w:val="004B64F7"/>
    <w:rsid w:val="004C69FF"/>
    <w:rsid w:val="004C7108"/>
    <w:rsid w:val="00510912"/>
    <w:rsid w:val="00530B87"/>
    <w:rsid w:val="00567CF1"/>
    <w:rsid w:val="005750A4"/>
    <w:rsid w:val="00581516"/>
    <w:rsid w:val="005D484D"/>
    <w:rsid w:val="005E27A4"/>
    <w:rsid w:val="0061039F"/>
    <w:rsid w:val="006437EA"/>
    <w:rsid w:val="0064623E"/>
    <w:rsid w:val="0065200D"/>
    <w:rsid w:val="00662941"/>
    <w:rsid w:val="006D77FB"/>
    <w:rsid w:val="006F6CE4"/>
    <w:rsid w:val="007323B8"/>
    <w:rsid w:val="0073615D"/>
    <w:rsid w:val="00747F5F"/>
    <w:rsid w:val="007B5AF6"/>
    <w:rsid w:val="007D1BE7"/>
    <w:rsid w:val="007D2F22"/>
    <w:rsid w:val="007F2DC0"/>
    <w:rsid w:val="007F68E8"/>
    <w:rsid w:val="00802311"/>
    <w:rsid w:val="0083436A"/>
    <w:rsid w:val="0084660B"/>
    <w:rsid w:val="00870B6C"/>
    <w:rsid w:val="0088048F"/>
    <w:rsid w:val="008A10A9"/>
    <w:rsid w:val="008A79D7"/>
    <w:rsid w:val="008B4BAE"/>
    <w:rsid w:val="008B7242"/>
    <w:rsid w:val="0095611A"/>
    <w:rsid w:val="00960C32"/>
    <w:rsid w:val="009900C6"/>
    <w:rsid w:val="009C74C6"/>
    <w:rsid w:val="009D3A88"/>
    <w:rsid w:val="009E0ACF"/>
    <w:rsid w:val="009F6B4A"/>
    <w:rsid w:val="00A00E62"/>
    <w:rsid w:val="00A10C2B"/>
    <w:rsid w:val="00A128CD"/>
    <w:rsid w:val="00A2440C"/>
    <w:rsid w:val="00A27183"/>
    <w:rsid w:val="00A40B99"/>
    <w:rsid w:val="00A45232"/>
    <w:rsid w:val="00A90D6B"/>
    <w:rsid w:val="00AA279A"/>
    <w:rsid w:val="00B00A60"/>
    <w:rsid w:val="00B01DDD"/>
    <w:rsid w:val="00B3602C"/>
    <w:rsid w:val="00B52BEB"/>
    <w:rsid w:val="00B57B6C"/>
    <w:rsid w:val="00B60F8B"/>
    <w:rsid w:val="00B64D6B"/>
    <w:rsid w:val="00B81C2D"/>
    <w:rsid w:val="00B90C3B"/>
    <w:rsid w:val="00BB0D2C"/>
    <w:rsid w:val="00BB1838"/>
    <w:rsid w:val="00BC1AB8"/>
    <w:rsid w:val="00C0694F"/>
    <w:rsid w:val="00C20DEB"/>
    <w:rsid w:val="00C22074"/>
    <w:rsid w:val="00C35797"/>
    <w:rsid w:val="00C54BCD"/>
    <w:rsid w:val="00C622FE"/>
    <w:rsid w:val="00CA0865"/>
    <w:rsid w:val="00CF49F2"/>
    <w:rsid w:val="00D156D9"/>
    <w:rsid w:val="00D46FB4"/>
    <w:rsid w:val="00D74C82"/>
    <w:rsid w:val="00D8631D"/>
    <w:rsid w:val="00DA0A43"/>
    <w:rsid w:val="00DA4723"/>
    <w:rsid w:val="00DA7D47"/>
    <w:rsid w:val="00DB7370"/>
    <w:rsid w:val="00DF3DBA"/>
    <w:rsid w:val="00E40F8D"/>
    <w:rsid w:val="00E41529"/>
    <w:rsid w:val="00E44FBD"/>
    <w:rsid w:val="00E540A8"/>
    <w:rsid w:val="00EB6953"/>
    <w:rsid w:val="00F2236C"/>
    <w:rsid w:val="00F26E2D"/>
    <w:rsid w:val="00F40392"/>
    <w:rsid w:val="00F55C80"/>
    <w:rsid w:val="00FB1346"/>
    <w:rsid w:val="00FC0D7C"/>
    <w:rsid w:val="00FD796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48002B"/>
  <w15:docId w15:val="{E9EB97AD-7D96-4C18-BAE7-4BA9A954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4FBD"/>
    <w:pPr>
      <w:tabs>
        <w:tab w:val="center" w:pos="4320"/>
        <w:tab w:val="right" w:pos="8640"/>
      </w:tabs>
    </w:pPr>
  </w:style>
  <w:style w:type="character" w:customStyle="1" w:styleId="HeaderChar">
    <w:name w:val="Header Char"/>
    <w:basedOn w:val="DefaultParagraphFont"/>
    <w:link w:val="Header"/>
    <w:rsid w:val="00E44FBD"/>
    <w:rPr>
      <w:sz w:val="24"/>
    </w:rPr>
  </w:style>
  <w:style w:type="paragraph" w:styleId="Footer">
    <w:name w:val="footer"/>
    <w:basedOn w:val="Normal"/>
    <w:link w:val="FooterChar"/>
    <w:unhideWhenUsed/>
    <w:rsid w:val="00E44FBD"/>
    <w:pPr>
      <w:tabs>
        <w:tab w:val="center" w:pos="4320"/>
        <w:tab w:val="right" w:pos="8640"/>
      </w:tabs>
    </w:pPr>
  </w:style>
  <w:style w:type="character" w:customStyle="1" w:styleId="FooterChar">
    <w:name w:val="Footer Char"/>
    <w:basedOn w:val="DefaultParagraphFont"/>
    <w:link w:val="Footer"/>
    <w:rsid w:val="00E44FBD"/>
    <w:rPr>
      <w:sz w:val="24"/>
    </w:rPr>
  </w:style>
  <w:style w:type="paragraph" w:styleId="ListParagraph">
    <w:name w:val="List Paragraph"/>
    <w:basedOn w:val="Normal"/>
    <w:uiPriority w:val="34"/>
    <w:qFormat/>
    <w:rsid w:val="00293D4C"/>
    <w:pPr>
      <w:ind w:left="720"/>
      <w:contextualSpacing/>
    </w:pPr>
  </w:style>
  <w:style w:type="character" w:styleId="Hyperlink">
    <w:name w:val="Hyperlink"/>
    <w:basedOn w:val="DefaultParagraphFont"/>
    <w:uiPriority w:val="99"/>
    <w:rsid w:val="00293D4C"/>
    <w:rPr>
      <w:color w:val="0000FF" w:themeColor="hyperlink"/>
      <w:u w:val="single"/>
    </w:rPr>
  </w:style>
  <w:style w:type="character" w:styleId="FollowedHyperlink">
    <w:name w:val="FollowedHyperlink"/>
    <w:basedOn w:val="DefaultParagraphFont"/>
    <w:rsid w:val="00293D4C"/>
    <w:rPr>
      <w:color w:val="800080" w:themeColor="followedHyperlink"/>
      <w:u w:val="single"/>
    </w:rPr>
  </w:style>
  <w:style w:type="character" w:styleId="PageNumber">
    <w:name w:val="page number"/>
    <w:basedOn w:val="DefaultParagraphFont"/>
    <w:rsid w:val="00293D4C"/>
  </w:style>
  <w:style w:type="character" w:customStyle="1" w:styleId="apple-converted-space">
    <w:name w:val="apple-converted-space"/>
    <w:basedOn w:val="DefaultParagraphFont"/>
    <w:rsid w:val="00293D4C"/>
  </w:style>
  <w:style w:type="paragraph" w:styleId="BalloonText">
    <w:name w:val="Balloon Text"/>
    <w:basedOn w:val="Normal"/>
    <w:link w:val="BalloonTextChar"/>
    <w:rsid w:val="00FB1346"/>
    <w:rPr>
      <w:rFonts w:ascii="Lucida Grande" w:hAnsi="Lucida Grande"/>
      <w:sz w:val="18"/>
      <w:szCs w:val="18"/>
    </w:rPr>
  </w:style>
  <w:style w:type="character" w:customStyle="1" w:styleId="BalloonTextChar">
    <w:name w:val="Balloon Text Char"/>
    <w:basedOn w:val="DefaultParagraphFont"/>
    <w:link w:val="BalloonText"/>
    <w:rsid w:val="00FB1346"/>
    <w:rPr>
      <w:rFonts w:ascii="Lucida Grande" w:hAnsi="Lucida Grande"/>
      <w:sz w:val="18"/>
      <w:szCs w:val="18"/>
    </w:rPr>
  </w:style>
  <w:style w:type="character" w:styleId="CommentReference">
    <w:name w:val="annotation reference"/>
    <w:basedOn w:val="DefaultParagraphFont"/>
    <w:semiHidden/>
    <w:unhideWhenUsed/>
    <w:rsid w:val="000E0EB5"/>
    <w:rPr>
      <w:sz w:val="18"/>
      <w:szCs w:val="18"/>
    </w:rPr>
  </w:style>
  <w:style w:type="paragraph" w:styleId="CommentText">
    <w:name w:val="annotation text"/>
    <w:basedOn w:val="Normal"/>
    <w:link w:val="CommentTextChar"/>
    <w:semiHidden/>
    <w:unhideWhenUsed/>
    <w:rsid w:val="000E0EB5"/>
  </w:style>
  <w:style w:type="character" w:customStyle="1" w:styleId="CommentTextChar">
    <w:name w:val="Comment Text Char"/>
    <w:basedOn w:val="DefaultParagraphFont"/>
    <w:link w:val="CommentText"/>
    <w:semiHidden/>
    <w:rsid w:val="000E0EB5"/>
  </w:style>
  <w:style w:type="paragraph" w:styleId="CommentSubject">
    <w:name w:val="annotation subject"/>
    <w:basedOn w:val="CommentText"/>
    <w:next w:val="CommentText"/>
    <w:link w:val="CommentSubjectChar"/>
    <w:semiHidden/>
    <w:unhideWhenUsed/>
    <w:rsid w:val="000E0EB5"/>
    <w:rPr>
      <w:b/>
      <w:bCs/>
      <w:sz w:val="20"/>
      <w:szCs w:val="20"/>
    </w:rPr>
  </w:style>
  <w:style w:type="character" w:customStyle="1" w:styleId="CommentSubjectChar">
    <w:name w:val="Comment Subject Char"/>
    <w:basedOn w:val="CommentTextChar"/>
    <w:link w:val="CommentSubject"/>
    <w:semiHidden/>
    <w:rsid w:val="000E0EB5"/>
    <w:rPr>
      <w:b/>
      <w:bCs/>
      <w:sz w:val="20"/>
      <w:szCs w:val="20"/>
    </w:rPr>
  </w:style>
  <w:style w:type="paragraph" w:styleId="Revision">
    <w:name w:val="Revision"/>
    <w:hidden/>
    <w:semiHidden/>
    <w:rsid w:val="002F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00255">
      <w:bodyDiv w:val="1"/>
      <w:marLeft w:val="0"/>
      <w:marRight w:val="0"/>
      <w:marTop w:val="0"/>
      <w:marBottom w:val="0"/>
      <w:divBdr>
        <w:top w:val="none" w:sz="0" w:space="0" w:color="auto"/>
        <w:left w:val="none" w:sz="0" w:space="0" w:color="auto"/>
        <w:bottom w:val="none" w:sz="0" w:space="0" w:color="auto"/>
        <w:right w:val="none" w:sz="0" w:space="0" w:color="auto"/>
      </w:divBdr>
    </w:div>
    <w:div w:id="834684748">
      <w:bodyDiv w:val="1"/>
      <w:marLeft w:val="0"/>
      <w:marRight w:val="0"/>
      <w:marTop w:val="0"/>
      <w:marBottom w:val="0"/>
      <w:divBdr>
        <w:top w:val="none" w:sz="0" w:space="0" w:color="auto"/>
        <w:left w:val="none" w:sz="0" w:space="0" w:color="auto"/>
        <w:bottom w:val="none" w:sz="0" w:space="0" w:color="auto"/>
        <w:right w:val="none" w:sz="0" w:space="0" w:color="auto"/>
      </w:divBdr>
    </w:div>
    <w:div w:id="1778719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enpittsburg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mcmahon@push7agenc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Miller Creative Group</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Gilligan</dc:creator>
  <cp:lastModifiedBy>Benjamin Raible</cp:lastModifiedBy>
  <cp:revision>2</cp:revision>
  <dcterms:created xsi:type="dcterms:W3CDTF">2017-10-13T17:30:00Z</dcterms:created>
  <dcterms:modified xsi:type="dcterms:W3CDTF">2017-10-13T17:30:00Z</dcterms:modified>
</cp:coreProperties>
</file>